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BF71" w14:textId="4CF1DFD7" w:rsidR="001A0C89" w:rsidRDefault="001A0C89"/>
    <w:p w14:paraId="76250714" w14:textId="058D9184" w:rsidR="00754E79" w:rsidRDefault="00754E79"/>
    <w:p w14:paraId="159E97B1" w14:textId="23512AF9" w:rsidR="00754E79" w:rsidRDefault="00A01428" w:rsidP="00754E7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SUGGESTED MESSAGE </w:t>
      </w:r>
      <w:r w:rsidR="005F2D2D">
        <w:rPr>
          <w:rFonts w:ascii="Arial" w:eastAsia="Times New Roman" w:hAnsi="Arial" w:cs="Arial"/>
          <w:color w:val="000000"/>
          <w:sz w:val="22"/>
          <w:szCs w:val="22"/>
        </w:rPr>
        <w:t>POINTS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TO POLICYMAKERS WHO MAY BE CONSIDERING </w:t>
      </w:r>
      <w:r w:rsidR="005F2D2D">
        <w:rPr>
          <w:rFonts w:ascii="Arial" w:eastAsia="Times New Roman" w:hAnsi="Arial" w:cs="Arial"/>
          <w:color w:val="000000"/>
          <w:sz w:val="22"/>
          <w:szCs w:val="22"/>
        </w:rPr>
        <w:t>WHICH BUSINESSES ARE</w:t>
      </w:r>
      <w:r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>“ESSENTIAL”</w:t>
      </w:r>
    </w:p>
    <w:p w14:paraId="76D28FCE" w14:textId="77777777" w:rsidR="005F2D2D" w:rsidRPr="00754E79" w:rsidRDefault="005F2D2D" w:rsidP="00754E79">
      <w:pPr>
        <w:rPr>
          <w:rFonts w:ascii="Times New Roman" w:eastAsia="Times New Roman" w:hAnsi="Times New Roman" w:cs="Times New Roman"/>
          <w:color w:val="000000"/>
        </w:rPr>
      </w:pPr>
    </w:p>
    <w:p w14:paraId="002E2437" w14:textId="2DA51A5F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  <w:r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As our nation, communities and businesses react to the spread of COVID-19, </w:t>
      </w:r>
      <w:r w:rsidR="00A01428">
        <w:rPr>
          <w:rFonts w:ascii="Arial" w:eastAsia="Times New Roman" w:hAnsi="Arial" w:cs="Arial"/>
          <w:color w:val="000000"/>
          <w:sz w:val="22"/>
          <w:szCs w:val="22"/>
        </w:rPr>
        <w:t xml:space="preserve">[ORGANIZATION] </w:t>
      </w:r>
      <w:r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commends the efforts of local, state and federal governments to mitigate the impact and </w:t>
      </w:r>
      <w:r w:rsidR="004F1F2E">
        <w:rPr>
          <w:rFonts w:ascii="Arial" w:eastAsia="Times New Roman" w:hAnsi="Arial" w:cs="Arial"/>
          <w:color w:val="000000"/>
          <w:sz w:val="22"/>
          <w:szCs w:val="22"/>
        </w:rPr>
        <w:t xml:space="preserve">strive to </w:t>
      </w:r>
      <w:r w:rsidRPr="00754E79">
        <w:rPr>
          <w:rFonts w:ascii="Arial" w:eastAsia="Times New Roman" w:hAnsi="Arial" w:cs="Arial"/>
          <w:color w:val="000000"/>
          <w:sz w:val="22"/>
          <w:szCs w:val="22"/>
        </w:rPr>
        <w:t>keep the public safe and healthy.</w:t>
      </w:r>
    </w:p>
    <w:p w14:paraId="05300D54" w14:textId="77777777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</w:p>
    <w:p w14:paraId="1F7BFD9A" w14:textId="31F16CDA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  <w:r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The discussion of how to best ensure the public health has included the possibility of asking “non-essential” retail operations to shut their doors for a period of time, </w:t>
      </w:r>
      <w:r w:rsidR="00486D63">
        <w:rPr>
          <w:rFonts w:ascii="Arial" w:eastAsia="Times New Roman" w:hAnsi="Arial" w:cs="Arial"/>
          <w:color w:val="000000"/>
          <w:sz w:val="22"/>
          <w:szCs w:val="22"/>
        </w:rPr>
        <w:t>with the intent of</w:t>
      </w:r>
      <w:r w:rsidR="00486D63"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54E79">
        <w:rPr>
          <w:rFonts w:ascii="Arial" w:eastAsia="Times New Roman" w:hAnsi="Arial" w:cs="Arial"/>
          <w:color w:val="000000"/>
          <w:sz w:val="22"/>
          <w:szCs w:val="22"/>
        </w:rPr>
        <w:t>minimizing exposure to the virus.</w:t>
      </w:r>
    </w:p>
    <w:p w14:paraId="6A0CA30D" w14:textId="77777777" w:rsidR="00486D63" w:rsidRPr="00754E79" w:rsidRDefault="00486D63" w:rsidP="00754E79">
      <w:pPr>
        <w:rPr>
          <w:rFonts w:ascii="Times New Roman" w:eastAsia="Times New Roman" w:hAnsi="Times New Roman" w:cs="Times New Roman"/>
          <w:color w:val="000000"/>
        </w:rPr>
      </w:pPr>
    </w:p>
    <w:p w14:paraId="4C44015D" w14:textId="44FE3120" w:rsidR="00754E79" w:rsidRPr="00754E79" w:rsidRDefault="00A01428" w:rsidP="00754E7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[ORGANIZATION]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 is fully in support of </w:t>
      </w:r>
      <w:r w:rsidR="00486D63">
        <w:rPr>
          <w:rFonts w:ascii="Arial" w:eastAsia="Times New Roman" w:hAnsi="Arial" w:cs="Arial"/>
          <w:color w:val="000000"/>
          <w:sz w:val="22"/>
          <w:szCs w:val="22"/>
        </w:rPr>
        <w:t>sensible</w:t>
      </w:r>
      <w:r w:rsidR="00486D63"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>steps public health officials may deem necessary to combat COVID-19</w:t>
      </w:r>
      <w:r w:rsidR="00486D63">
        <w:rPr>
          <w:rFonts w:ascii="Arial" w:eastAsia="Times New Roman" w:hAnsi="Arial" w:cs="Arial"/>
          <w:color w:val="000000"/>
          <w:sz w:val="22"/>
          <w:szCs w:val="22"/>
        </w:rPr>
        <w:t>.  At the same, w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e urge public officials </w:t>
      </w:r>
      <w:r w:rsidR="00486D63">
        <w:rPr>
          <w:rFonts w:ascii="Arial" w:eastAsia="Times New Roman" w:hAnsi="Arial" w:cs="Arial"/>
          <w:color w:val="000000"/>
          <w:sz w:val="22"/>
          <w:szCs w:val="22"/>
        </w:rPr>
        <w:t xml:space="preserve">at all levels of government 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to </w:t>
      </w:r>
      <w:r w:rsidR="005F2D2D">
        <w:rPr>
          <w:rFonts w:ascii="Arial" w:eastAsia="Times New Roman" w:hAnsi="Arial" w:cs="Arial"/>
          <w:color w:val="000000"/>
          <w:sz w:val="22"/>
          <w:szCs w:val="22"/>
        </w:rPr>
        <w:t>consider</w:t>
      </w:r>
      <w:r w:rsidR="00486D63"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>garden retailers among those retail operations determined to be “essential” and allow these business owners the option to stay open as a public service.</w:t>
      </w:r>
    </w:p>
    <w:p w14:paraId="67F53528" w14:textId="77777777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</w:p>
    <w:p w14:paraId="7C0458F0" w14:textId="4B7F097A" w:rsidR="00A01428" w:rsidRPr="00A01428" w:rsidRDefault="00A01428" w:rsidP="00A0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01428">
        <w:rPr>
          <w:rFonts w:ascii="Arial" w:eastAsia="Times New Roman" w:hAnsi="Arial" w:cs="Arial"/>
          <w:color w:val="000000"/>
          <w:sz w:val="22"/>
          <w:szCs w:val="22"/>
        </w:rPr>
        <w:t>Consumer horticulture contributes $</w:t>
      </w:r>
      <w:r w:rsidR="00FD5F4C">
        <w:rPr>
          <w:rFonts w:ascii="Arial" w:eastAsia="Times New Roman" w:hAnsi="Arial" w:cs="Arial"/>
          <w:color w:val="000000"/>
          <w:sz w:val="22"/>
          <w:szCs w:val="22"/>
        </w:rPr>
        <w:t>346</w:t>
      </w:r>
      <w:r w:rsidRPr="00A01428">
        <w:rPr>
          <w:rFonts w:ascii="Arial" w:eastAsia="Times New Roman" w:hAnsi="Arial" w:cs="Arial"/>
          <w:color w:val="000000"/>
          <w:sz w:val="22"/>
          <w:szCs w:val="22"/>
        </w:rPr>
        <w:t xml:space="preserve"> billion to the U.S. economy and creates more than 2 million jobs. But the story doesn't end there. Horticulture benefits the health and happiness of every citizen and every community in the U.S.</w:t>
      </w:r>
    </w:p>
    <w:p w14:paraId="6783D61D" w14:textId="77777777" w:rsidR="00A01428" w:rsidRDefault="00A01428" w:rsidP="00754E7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50540B5" w14:textId="7D8EBA09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  <w:r w:rsidRPr="00754E79">
        <w:rPr>
          <w:rFonts w:ascii="Arial" w:eastAsia="Times New Roman" w:hAnsi="Arial" w:cs="Arial"/>
          <w:color w:val="000000"/>
          <w:sz w:val="22"/>
          <w:szCs w:val="22"/>
        </w:rPr>
        <w:t>Americans are resilient and resourceful in the face of adversity provided the opportunity to produce their own food and manage any shortage in the supply chain. </w:t>
      </w:r>
      <w:r w:rsidR="00486D63">
        <w:rPr>
          <w:rFonts w:ascii="Arial" w:eastAsia="Times New Roman" w:hAnsi="Arial" w:cs="Arial"/>
          <w:color w:val="000000"/>
          <w:sz w:val="22"/>
          <w:szCs w:val="22"/>
        </w:rPr>
        <w:t xml:space="preserve">Millions of Americans engage in food production at home, and more are sure to follow as the COVID-19 crisis unfolds. </w:t>
      </w:r>
    </w:p>
    <w:p w14:paraId="75903F49" w14:textId="77777777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</w:p>
    <w:p w14:paraId="39D8C410" w14:textId="35F50C80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  <w:r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With thousands of garden retailers serving communities across North America, these stores provide much-needed services. Whether helping </w:t>
      </w:r>
      <w:r w:rsidR="00486D63">
        <w:rPr>
          <w:rFonts w:ascii="Arial" w:eastAsia="Times New Roman" w:hAnsi="Arial" w:cs="Arial"/>
          <w:color w:val="000000"/>
          <w:sz w:val="22"/>
          <w:szCs w:val="22"/>
        </w:rPr>
        <w:t xml:space="preserve">Americans </w:t>
      </w:r>
      <w:r w:rsidRPr="00754E79">
        <w:rPr>
          <w:rFonts w:ascii="Arial" w:eastAsia="Times New Roman" w:hAnsi="Arial" w:cs="Arial"/>
          <w:color w:val="000000"/>
          <w:sz w:val="22"/>
          <w:szCs w:val="22"/>
        </w:rPr>
        <w:t>produce home-grown fruits and vegetables, as Americans did during WWII as Victory Gardens, as a mental and physical health relief or providing</w:t>
      </w:r>
      <w:r w:rsidR="00F75645">
        <w:rPr>
          <w:rFonts w:ascii="Arial" w:eastAsia="Times New Roman" w:hAnsi="Arial" w:cs="Arial"/>
          <w:color w:val="000000"/>
          <w:sz w:val="22"/>
          <w:szCs w:val="22"/>
        </w:rPr>
        <w:t xml:space="preserve"> wholesome</w:t>
      </w:r>
      <w:r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 activities for children, garden centers offer products and support that individuals and communities can utilize during these stressful times. </w:t>
      </w:r>
    </w:p>
    <w:p w14:paraId="4BE66D0F" w14:textId="77777777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</w:p>
    <w:p w14:paraId="60716404" w14:textId="400FCFC1" w:rsidR="00754E79" w:rsidRPr="00754E79" w:rsidRDefault="004B2675" w:rsidP="00754E7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Many of t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he products carried by garden retailers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are agricultural, like 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>seeds and edible plants</w:t>
      </w:r>
      <w:r>
        <w:rPr>
          <w:rFonts w:ascii="Arial" w:eastAsia="Times New Roman" w:hAnsi="Arial" w:cs="Arial"/>
          <w:color w:val="000000"/>
          <w:sz w:val="22"/>
          <w:szCs w:val="22"/>
        </w:rPr>
        <w:t>. Others are necessary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 tools and supplies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A01428">
        <w:rPr>
          <w:rFonts w:ascii="Arial" w:eastAsia="Times New Roman" w:hAnsi="Arial" w:cs="Arial"/>
          <w:color w:val="000000"/>
          <w:sz w:val="22"/>
          <w:szCs w:val="22"/>
        </w:rPr>
        <w:t>Together they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 are essential to maintaining a healthy living environment.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>In many communities, the garden retailer may be the only outlet where consumers have access to essential supplies for growing, gardening, maintaining or repairing their residences. </w:t>
      </w:r>
    </w:p>
    <w:p w14:paraId="7916E290" w14:textId="77777777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</w:p>
    <w:p w14:paraId="7DFEAAD7" w14:textId="77777777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  <w:r w:rsidRPr="00754E79">
        <w:rPr>
          <w:rFonts w:ascii="Arial" w:eastAsia="Times New Roman" w:hAnsi="Arial" w:cs="Arial"/>
          <w:color w:val="000000"/>
          <w:sz w:val="22"/>
          <w:szCs w:val="22"/>
        </w:rPr>
        <w:t>It is also important to note that many garden retailers have been cornerstones in their communities for decades, providing essential supplies in past emergency situations, such as hurricanes, floods and fires.</w:t>
      </w:r>
    </w:p>
    <w:p w14:paraId="2DECF61D" w14:textId="77777777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</w:p>
    <w:p w14:paraId="76AA81AF" w14:textId="46E71587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  <w:r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Because of these considerations, </w:t>
      </w:r>
      <w:r w:rsidR="00A01428">
        <w:rPr>
          <w:rFonts w:ascii="Arial" w:eastAsia="Times New Roman" w:hAnsi="Arial" w:cs="Arial"/>
          <w:color w:val="000000"/>
          <w:sz w:val="22"/>
          <w:szCs w:val="22"/>
        </w:rPr>
        <w:t>[ORGANIZATION] urges</w:t>
      </w:r>
      <w:r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 local, state, and federal </w:t>
      </w:r>
      <w:r w:rsidR="000836A1">
        <w:rPr>
          <w:rFonts w:ascii="Arial" w:eastAsia="Times New Roman" w:hAnsi="Arial" w:cs="Arial"/>
          <w:color w:val="000000"/>
          <w:sz w:val="22"/>
          <w:szCs w:val="22"/>
        </w:rPr>
        <w:t>policymakers to consider</w:t>
      </w:r>
      <w:r w:rsidR="004B2675"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54E79">
        <w:rPr>
          <w:rFonts w:ascii="Arial" w:eastAsia="Times New Roman" w:hAnsi="Arial" w:cs="Arial"/>
          <w:color w:val="000000"/>
          <w:sz w:val="22"/>
          <w:szCs w:val="22"/>
        </w:rPr>
        <w:t>garden retailers among those operations determined to be “essential” retail outlets that can exercise the option to remain open to support their communities during these trying times.</w:t>
      </w:r>
    </w:p>
    <w:p w14:paraId="063E1DE6" w14:textId="77777777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</w:p>
    <w:p w14:paraId="180DB5D5" w14:textId="5712E244" w:rsidR="00754E79" w:rsidRPr="00754E79" w:rsidRDefault="00A01428" w:rsidP="00754E7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[ORGANIZATION] also 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urges all business owners to </w:t>
      </w:r>
      <w:r>
        <w:rPr>
          <w:rFonts w:ascii="Arial" w:eastAsia="Times New Roman" w:hAnsi="Arial" w:cs="Arial"/>
          <w:color w:val="000000"/>
          <w:sz w:val="22"/>
          <w:szCs w:val="22"/>
        </w:rPr>
        <w:t>look to guidelines of the CDC and state and local health authorities and to</w:t>
      </w:r>
      <w:r w:rsidRPr="00754E7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54E79" w:rsidRPr="00754E79">
        <w:rPr>
          <w:rFonts w:ascii="Arial" w:eastAsia="Times New Roman" w:hAnsi="Arial" w:cs="Arial"/>
          <w:color w:val="000000"/>
          <w:sz w:val="22"/>
          <w:szCs w:val="22"/>
        </w:rPr>
        <w:t>use the utmost care and caution when considering how to proceed with operations</w:t>
      </w:r>
      <w:r w:rsidR="004B2675"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</w:p>
    <w:p w14:paraId="61056579" w14:textId="77777777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</w:p>
    <w:p w14:paraId="2712BC88" w14:textId="77777777" w:rsidR="00754E79" w:rsidRPr="00754E79" w:rsidRDefault="00754E79" w:rsidP="00754E79">
      <w:pPr>
        <w:rPr>
          <w:rFonts w:ascii="Times New Roman" w:eastAsia="Times New Roman" w:hAnsi="Times New Roman" w:cs="Times New Roman"/>
          <w:color w:val="000000"/>
        </w:rPr>
      </w:pPr>
      <w:r w:rsidRPr="00754E79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14D784A0" w14:textId="77777777" w:rsidR="00754E79" w:rsidRPr="00754E79" w:rsidRDefault="00754E79" w:rsidP="00754E79">
      <w:pPr>
        <w:spacing w:after="240"/>
        <w:rPr>
          <w:rFonts w:ascii="Times New Roman" w:eastAsia="Times New Roman" w:hAnsi="Times New Roman" w:cs="Times New Roman"/>
        </w:rPr>
      </w:pPr>
    </w:p>
    <w:p w14:paraId="23142330" w14:textId="77777777" w:rsidR="00754E79" w:rsidRDefault="00754E79"/>
    <w:sectPr w:rsidR="00754E79" w:rsidSect="002632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79"/>
    <w:rsid w:val="000836A1"/>
    <w:rsid w:val="001A0C89"/>
    <w:rsid w:val="0026320A"/>
    <w:rsid w:val="002642D7"/>
    <w:rsid w:val="00486D63"/>
    <w:rsid w:val="004B2675"/>
    <w:rsid w:val="004F1F2E"/>
    <w:rsid w:val="005F2D2D"/>
    <w:rsid w:val="00754E79"/>
    <w:rsid w:val="007733EE"/>
    <w:rsid w:val="00A01428"/>
    <w:rsid w:val="00B634EC"/>
    <w:rsid w:val="00F75645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D9B80"/>
  <w15:chartTrackingRefBased/>
  <w15:docId w15:val="{FBA1504C-5F97-3C40-88A5-C77C94EC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E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6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D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Regelbrugge</dc:creator>
  <cp:keywords/>
  <dc:description/>
  <cp:lastModifiedBy>Microsoft Office User</cp:lastModifiedBy>
  <cp:revision>2</cp:revision>
  <cp:lastPrinted>2020-03-17T21:35:00Z</cp:lastPrinted>
  <dcterms:created xsi:type="dcterms:W3CDTF">2020-03-17T21:37:00Z</dcterms:created>
  <dcterms:modified xsi:type="dcterms:W3CDTF">2020-03-17T21:37:00Z</dcterms:modified>
</cp:coreProperties>
</file>