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3674" w14:textId="77777777" w:rsidR="008E63B0" w:rsidRDefault="00CD76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</w:pPr>
      <w:r>
        <w:rPr>
          <w:noProof/>
          <w:color w:val="00000A"/>
        </w:rPr>
        <w:drawing>
          <wp:inline distT="0" distB="0" distL="0" distR="0" wp14:anchorId="01E175C7" wp14:editId="416FF589">
            <wp:extent cx="2049780" cy="708660"/>
            <wp:effectExtent l="0" t="0" r="0" b="0"/>
            <wp:docPr id="4" name="image1.png" descr="Texas Alliance of Black School Educators (TABS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as Alliance of Black School Educators (TABSE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4B93C" w14:textId="77777777" w:rsidR="008E63B0" w:rsidRDefault="00CD76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September 22, 2020</w:t>
      </w:r>
    </w:p>
    <w:p w14:paraId="24531C60" w14:textId="77777777" w:rsidR="008E63B0" w:rsidRDefault="00CD76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Greetings TABSE members, it is once again time to select officers for the TABSE Executive Board, to serve a two-year term beginning in the spring. Offices to be elected include: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Corresponding Secretary,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Financial Secretary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, Historian,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Chaplai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ted and qualified candidates wishing to be considered should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submit an application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expressing your interest in serving in office. Accor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ding to the TABSE by-laws individuals interested in submitting a nomination for any of the various positions must meet 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he following criteria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be placed on the election ballot. </w:t>
      </w:r>
    </w:p>
    <w:p w14:paraId="23744B32" w14:textId="77777777" w:rsidR="008E63B0" w:rsidRDefault="00CD76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applicant must be 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current financial dues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paid member of TABSE for a least two years</w:t>
      </w:r>
    </w:p>
    <w:p w14:paraId="3F75791B" w14:textId="77777777" w:rsidR="008E63B0" w:rsidRDefault="00CD76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applicant must be 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current financial dues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paid member of a TABSE Local Affiliate for at leas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 the past two years</w:t>
      </w:r>
    </w:p>
    <w:p w14:paraId="18B3E6A4" w14:textId="77777777" w:rsidR="008E63B0" w:rsidRDefault="00CD767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applicant must be 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current financial dues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paid member of NABSE for at least the past two years</w:t>
      </w:r>
    </w:p>
    <w:p w14:paraId="48A3CF49" w14:textId="77777777" w:rsidR="008E63B0" w:rsidRDefault="00CD76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All elected officers will be expected to fulfill the obligations of the position for the full two-year term and perform the duties acco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rding to the provisions and guidelines established by NABSE and TABSE. Elected officers will assume their new positions in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4F53F5B7" w14:textId="77777777" w:rsidR="008E63B0" w:rsidRDefault="00CD767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TABSE is seeking committed,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energetic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and talented individuals to take a more active role in the continued success of our 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rganization. Please complete the attached application and submit it no later than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November 1, 2020.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Nominations for offices received postmarked after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November 1, 2020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will not be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included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February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20, 2021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(Delega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Assembly)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ballot. Individuals eligible to be nominated for office will be contacted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determine their willingness to run for office and serve for the two-year term of office.</w:t>
      </w:r>
    </w:p>
    <w:p w14:paraId="63065148" w14:textId="77777777" w:rsidR="008E63B0" w:rsidRDefault="00CD76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Duties of the Offices</w:t>
      </w:r>
    </w:p>
    <w:p w14:paraId="04693544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Corresponding Secretary-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Corresponding Secretary shall receive correspondence via U.S. mail/electronic and will assume the responsibilities for sending out written communications to the general body regarding TABSE activities and events. The Corresponding Secretary will assume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any other appropriate duties and functions as prescribed by the President.</w:t>
      </w:r>
    </w:p>
    <w:p w14:paraId="532D19B7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Financial Secretary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– The Financial Secretary shall keep a financial record of all membership.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Financial Secretary shall be responsible for providing a quarterly financial repo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rt of the membership. The Financial Secretary shall verify members for any awards or recognition that is given on behalf of the organization.</w:t>
      </w:r>
    </w:p>
    <w:p w14:paraId="04405B2C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Historian-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Historian shall be responsible for maintaining a record of proceedings of the alliance. This can be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done in the form of pictures, newspaper clippings, and documentation in writing of significant events.</w:t>
      </w:r>
    </w:p>
    <w:p w14:paraId="33F66AB8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Chaplain-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Chaplain provides religious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guidance, and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serves as an advisor to TABSE and affiliates in all matters pertaining to moral, spiritual, and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educational support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Chaplain shall lead the organization in the invocation and the benediction.</w:t>
      </w:r>
    </w:p>
    <w:p w14:paraId="0F68F67B" w14:textId="77777777" w:rsidR="008E63B0" w:rsidRDefault="008E63B0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8C473CC" w14:textId="77777777" w:rsidR="008E63B0" w:rsidRDefault="008E63B0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4469F49" w14:textId="77777777" w:rsidR="008E63B0" w:rsidRDefault="00CD767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TABSE 2021 Officer Nomination Form</w:t>
      </w:r>
    </w:p>
    <w:p w14:paraId="64599766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Candidate Last Name _______________________ First ________________________ MI ____</w:t>
      </w:r>
    </w:p>
    <w:p w14:paraId="5C1202C3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Address ___________________________________________________________________________________</w:t>
      </w:r>
    </w:p>
    <w:p w14:paraId="3A00E375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City _____________________   Zip _______    Email address (personal) ____________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</w:t>
      </w:r>
    </w:p>
    <w:p w14:paraId="4F22D991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Telephone Number (____) _______________         Cell Telephone Number (____) ___________</w:t>
      </w:r>
    </w:p>
    <w:p w14:paraId="07017642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Present position __________________________________________   Employer  _________________________</w:t>
      </w:r>
    </w:p>
    <w:p w14:paraId="5E2268A3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Member of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TABSE ,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Years from _______  To ______ , Member of Local Affiliate, Years from ________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To_______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</w:p>
    <w:p w14:paraId="69152AED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Member of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NABSE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Years from _______   To 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</w:t>
      </w:r>
    </w:p>
    <w:p w14:paraId="6C1CADA5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Nomination for position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of: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check one</w:t>
      </w:r>
    </w:p>
    <w:p w14:paraId="233E9432" w14:textId="70B44BDB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Corresponding Secretary _______         Chaplain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______       Historian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_______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Financial Secretary ________</w:t>
      </w:r>
    </w:p>
    <w:p w14:paraId="32C80261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Demonstrated Leadership Experience of the nominee:</w:t>
      </w:r>
    </w:p>
    <w:p w14:paraId="3E101044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1.  </w:t>
      </w:r>
    </w:p>
    <w:p w14:paraId="094CD00E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2.</w:t>
      </w:r>
    </w:p>
    <w:p w14:paraId="62D66A46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3.</w:t>
      </w:r>
    </w:p>
    <w:p w14:paraId="56B7DA51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Service to ABSE, local, state, national organization by the nominee:</w:t>
      </w:r>
    </w:p>
    <w:p w14:paraId="663F3BED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1.</w:t>
      </w:r>
    </w:p>
    <w:p w14:paraId="22EADF85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2.</w:t>
      </w:r>
    </w:p>
    <w:p w14:paraId="278DC4CA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3.</w:t>
      </w:r>
    </w:p>
    <w:p w14:paraId="04C33A33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Strengths the nominee possesses to fulfill the required duties of the office:</w:t>
      </w:r>
    </w:p>
    <w:p w14:paraId="509C6E93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1.</w:t>
      </w:r>
    </w:p>
    <w:p w14:paraId="1C4AD226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2.</w:t>
      </w:r>
    </w:p>
    <w:p w14:paraId="7D6CBFFC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3.</w:t>
      </w:r>
    </w:p>
    <w:p w14:paraId="500E31FD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The candidate agrees to actively run and serve in office. </w:t>
      </w:r>
      <w:proofErr w:type="spell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He/She</w:t>
      </w:r>
      <w:proofErr w:type="spell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recognizes the considerabl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e time demands required for service. </w:t>
      </w:r>
    </w:p>
    <w:p w14:paraId="4BA09219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Submitted by __________________________ E-Mail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Telephone _________________</w:t>
      </w:r>
    </w:p>
    <w:p w14:paraId="6A11A517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Date __________________</w:t>
      </w:r>
    </w:p>
    <w:p w14:paraId="41F765A8" w14:textId="77777777" w:rsidR="008E63B0" w:rsidRDefault="008E63B0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B03B300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Nomination Committee only:                   Information Verified ____      Information Denied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</w:t>
      </w:r>
    </w:p>
    <w:p w14:paraId="67F6E016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Committee Member _________________________________Date _______________</w:t>
      </w:r>
    </w:p>
    <w:p w14:paraId="04FFAB13" w14:textId="77777777" w:rsidR="008E63B0" w:rsidRDefault="00CD7672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Nominations must be e-mailed to</w:t>
      </w:r>
      <w:r>
        <w:rPr>
          <w:color w:val="00000A"/>
        </w:rPr>
        <w:t xml:space="preserve"> Linda Fisher- Griggs at favor10653@yahoo.com.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All nomination forms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</w:rPr>
        <w:t xml:space="preserve">must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contain the name of the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nominating individual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member and contact information.</w:t>
      </w:r>
    </w:p>
    <w:p w14:paraId="5F52ADC6" w14:textId="77777777" w:rsidR="008E63B0" w:rsidRDefault="008E63B0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sectPr w:rsidR="008E63B0">
      <w:pgSz w:w="12240" w:h="15840"/>
      <w:pgMar w:top="27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6A23"/>
    <w:multiLevelType w:val="multilevel"/>
    <w:tmpl w:val="381C1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B0"/>
    <w:rsid w:val="008E63B0"/>
    <w:rsid w:val="00CD7672"/>
    <w:rsid w:val="00D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42B3"/>
  <w15:docId w15:val="{3609B54F-DA06-4BA5-942F-75C64DF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161E2A"/>
    <w:pPr>
      <w:suppressAutoHyphens/>
      <w:autoSpaceDN w:val="0"/>
      <w:spacing w:after="200" w:line="276" w:lineRule="auto"/>
      <w:textAlignment w:val="baseline"/>
    </w:pPr>
    <w:rPr>
      <w:rFonts w:eastAsia="Segoe UI" w:cs="Tahoma"/>
      <w:color w:val="00000A"/>
      <w:kern w:val="3"/>
    </w:rPr>
  </w:style>
  <w:style w:type="character" w:customStyle="1" w:styleId="Internetlink">
    <w:name w:val="Internet link"/>
    <w:basedOn w:val="DefaultParagraphFont"/>
    <w:rsid w:val="00161E2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8PeMc3hnRq0qmwHZFr7Wm9qng==">AMUW2mUXyM5cASPizJAFDfhDcMmdFCzV0DF+IaTv1nQ1OLRTe0QB+Pg4AA6JjabGKQPDtn/6xGW4BVl3K6EfZT19Jmd8XLwj+KeKU890Byl8dwdhw4rsf18=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Guider</dc:creator>
  <cp:lastModifiedBy>Julia Andrews</cp:lastModifiedBy>
  <cp:revision>3</cp:revision>
  <dcterms:created xsi:type="dcterms:W3CDTF">2020-09-22T23:30:00Z</dcterms:created>
  <dcterms:modified xsi:type="dcterms:W3CDTF">2020-09-22T23:31:00Z</dcterms:modified>
</cp:coreProperties>
</file>