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17" w:rsidRDefault="001A62DF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u w:val="single"/>
        </w:rPr>
        <w:t>PALÁCIO 1º DE NOVEMBRO</w:t>
      </w:r>
    </w:p>
    <w:p w:rsidR="00952A17" w:rsidRDefault="00952A17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952A17" w:rsidRDefault="00952A17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952A17" w:rsidRDefault="001A62DF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EMENDA ADITIVA </w:t>
      </w:r>
      <w:r w:rsidRPr="001A62DF">
        <w:rPr>
          <w:rFonts w:ascii="Times New Roman" w:eastAsia="Times New Roman" w:hAnsi="Times New Roman" w:cs="Times New Roman"/>
          <w:b/>
        </w:rPr>
        <w:t>Nº 01</w:t>
      </w:r>
      <w:r>
        <w:rPr>
          <w:rFonts w:ascii="Times New Roman" w:eastAsia="Times New Roman" w:hAnsi="Times New Roman" w:cs="Times New Roman"/>
        </w:rPr>
        <w:t xml:space="preserve"> AO SUBSTITUTIVO DO PROJETO DE LEI Nº 94/2017, que “</w:t>
      </w:r>
      <w:r>
        <w:rPr>
          <w:rFonts w:ascii="Times New Roman" w:eastAsia="Times New Roman" w:hAnsi="Times New Roman" w:cs="Times New Roman"/>
          <w:b/>
        </w:rPr>
        <w:t xml:space="preserve">Estima a Receita e Fixa a Despesa do Município de Itatiba para o Exercício de </w:t>
      </w:r>
      <w:proofErr w:type="gramStart"/>
      <w:r>
        <w:rPr>
          <w:rFonts w:ascii="Times New Roman" w:eastAsia="Times New Roman" w:hAnsi="Times New Roman" w:cs="Times New Roman"/>
          <w:b/>
        </w:rPr>
        <w:t>2018</w:t>
      </w:r>
      <w:r>
        <w:rPr>
          <w:rFonts w:ascii="Times New Roman" w:eastAsia="Times New Roman" w:hAnsi="Times New Roman" w:cs="Times New Roman"/>
          <w:b/>
          <w:i/>
        </w:rPr>
        <w:t>.</w:t>
      </w:r>
      <w:r>
        <w:rPr>
          <w:rFonts w:ascii="Times New Roman" w:eastAsia="Times New Roman" w:hAnsi="Times New Roman" w:cs="Times New Roman"/>
        </w:rPr>
        <w:t>”</w:t>
      </w:r>
      <w:proofErr w:type="gramEnd"/>
    </w:p>
    <w:p w:rsidR="00952A17" w:rsidRDefault="00952A17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52A17" w:rsidRDefault="001A62DF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Câmara Municipal de Itatiba aprova:</w:t>
      </w:r>
    </w:p>
    <w:p w:rsidR="00952A17" w:rsidRDefault="00952A17">
      <w:pPr>
        <w:widowControl w:val="0"/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A17" w:rsidRDefault="001A62DF">
      <w:pPr>
        <w:widowControl w:val="0"/>
        <w:tabs>
          <w:tab w:val="left" w:pos="714"/>
        </w:tabs>
        <w:spacing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artigo 11º do Substitutivo ao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Projeto de Lei nº 94/2017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passa a contar com a redação que segue:</w:t>
      </w:r>
    </w:p>
    <w:p w:rsidR="00952A17" w:rsidRDefault="00952A17">
      <w:pPr>
        <w:widowControl w:val="0"/>
        <w:tabs>
          <w:tab w:val="left" w:pos="714"/>
        </w:tabs>
        <w:spacing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A17" w:rsidRDefault="00952A17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A17" w:rsidRDefault="001A62DF">
      <w:pPr>
        <w:widowControl w:val="0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Artigo 11º</w:t>
      </w:r>
      <w:r>
        <w:rPr>
          <w:rFonts w:ascii="Times New Roman" w:eastAsia="Times New Roman" w:hAnsi="Times New Roman" w:cs="Times New Roman"/>
          <w:sz w:val="24"/>
          <w:szCs w:val="24"/>
        </w:rPr>
        <w:t>- Poderá o Poder Executivo suplementar as dotações orçamentárias referentes às Despesas Correntes de Pessoal e Encargos Gerais para que seja contemplado o reajuste salarial dos servidores de 2018, de acordo com a inflação auferida pelo Instituto Brasileiro de Geografia e Estatística (IBGE), referente ao acumulado dos 12 (doze) meses ao dissídio, caso a estimativa apresentada não seja suficiente.</w:t>
      </w:r>
    </w:p>
    <w:p w:rsidR="00952A17" w:rsidRDefault="00952A17">
      <w:pPr>
        <w:widowControl w:val="0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A17" w:rsidRDefault="001A62DF">
      <w:pPr>
        <w:widowControl w:val="0"/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12º- </w:t>
      </w:r>
      <w:r>
        <w:rPr>
          <w:rFonts w:ascii="Times New Roman" w:eastAsia="Times New Roman" w:hAnsi="Times New Roman" w:cs="Times New Roman"/>
          <w:sz w:val="24"/>
          <w:szCs w:val="24"/>
        </w:rPr>
        <w:t>Esta Lei entrará em vigor em 1º de janeiro de 2018, revogadas as disposições em contrário.</w:t>
      </w:r>
    </w:p>
    <w:p w:rsidR="00952A17" w:rsidRDefault="00952A17">
      <w:pPr>
        <w:widowControl w:val="0"/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52A17" w:rsidRDefault="001A62DF">
      <w:pPr>
        <w:widowControl w:val="0"/>
        <w:tabs>
          <w:tab w:val="left" w:pos="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JUSTIFICATIVA:</w:t>
      </w:r>
    </w:p>
    <w:p w:rsidR="00952A17" w:rsidRDefault="00952A17">
      <w:pPr>
        <w:widowControl w:val="0"/>
        <w:tabs>
          <w:tab w:val="left" w:pos="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952A17" w:rsidRDefault="001A62DF">
      <w:pPr>
        <w:widowControl w:val="0"/>
        <w:tabs>
          <w:tab w:val="left" w:pos="0"/>
        </w:tabs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modificação proposta na presente Emenda Aditiva, a ser implantada na Lei Orçamentária, tem o objetivo de permitir aos servidores públicos que tenham meios de garantir dignamente sua subsistência, sem prejuízo a seus ganhos reais.</w:t>
      </w:r>
    </w:p>
    <w:p w:rsidR="00952A17" w:rsidRDefault="001A62DF">
      <w:pPr>
        <w:widowControl w:val="0"/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Assim, poderá o Poder Executivo suplementar as dotações orçamentárias referentes às Despesas Correntes de Pessoal e Encargos Gerais para que seja contemplado o reajuste salarial dos servidores, no vindouro ano de 2018, de acordo com a inflação auferida pelo Instituto Brasileiro de Geografia e Estatística (IBGE), referente ao acumulado dos 12 (doze) meses ao dissídio, caso a estimativa apresentada não seja suficiente. </w:t>
      </w:r>
    </w:p>
    <w:p w:rsidR="00952A17" w:rsidRDefault="00952A17">
      <w:pPr>
        <w:widowControl w:val="0"/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52A17" w:rsidRDefault="00952A17">
      <w:pPr>
        <w:widowControl w:val="0"/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52A17" w:rsidRDefault="00952A17">
      <w:pPr>
        <w:widowControl w:val="0"/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A17" w:rsidRDefault="00952A17">
      <w:pPr>
        <w:widowControl w:val="0"/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A17" w:rsidRDefault="001A62DF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Palácio 1º 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Novembro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11 de Dezembro de 2017.</w:t>
      </w:r>
    </w:p>
    <w:p w:rsidR="00952A17" w:rsidRDefault="00952A17">
      <w:pPr>
        <w:widowControl w:val="0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952A17" w:rsidRDefault="001A62DF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THOMÁS ANTONIO CAPELETTO DE OLIVEIRA</w:t>
      </w:r>
    </w:p>
    <w:p w:rsidR="00952A17" w:rsidRDefault="001A62DF">
      <w:pPr>
        <w:widowControl w:val="0"/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 – PSDB</w:t>
      </w:r>
    </w:p>
    <w:sectPr w:rsidR="00952A17">
      <w:pgSz w:w="11909" w:h="16834"/>
      <w:pgMar w:top="3402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17"/>
    <w:rsid w:val="001A62DF"/>
    <w:rsid w:val="00355FE3"/>
    <w:rsid w:val="0095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19108-44C5-4A5E-BF08-98FA767D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Menegheti de Moraes</dc:creator>
  <cp:lastModifiedBy>Karen Menegheti de Moraes</cp:lastModifiedBy>
  <cp:revision>2</cp:revision>
  <dcterms:created xsi:type="dcterms:W3CDTF">2017-12-13T23:39:00Z</dcterms:created>
  <dcterms:modified xsi:type="dcterms:W3CDTF">2017-12-13T23:39:00Z</dcterms:modified>
</cp:coreProperties>
</file>